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B8" w:rsidRDefault="00F357B8" w:rsidP="00F357B8">
      <w:pPr>
        <w:pStyle w:val="Standard"/>
        <w:jc w:val="center"/>
        <w:rPr>
          <w:sz w:val="28"/>
          <w:szCs w:val="28"/>
        </w:rPr>
      </w:pPr>
      <w:r>
        <w:rPr>
          <w:sz w:val="28"/>
          <w:szCs w:val="28"/>
        </w:rPr>
        <w:t>Муниципальное бюджетное общеобразовательное учреждение</w:t>
      </w:r>
    </w:p>
    <w:p w:rsidR="00F357B8" w:rsidRDefault="00F357B8" w:rsidP="00F357B8">
      <w:pPr>
        <w:pStyle w:val="Standard"/>
        <w:jc w:val="center"/>
        <w:rPr>
          <w:sz w:val="28"/>
          <w:szCs w:val="28"/>
        </w:rPr>
      </w:pPr>
      <w:r>
        <w:rPr>
          <w:sz w:val="28"/>
          <w:szCs w:val="28"/>
        </w:rPr>
        <w:t>«Петропавловская средняя общеобразовательная школа»</w:t>
      </w:r>
    </w:p>
    <w:p w:rsidR="00F357B8" w:rsidRDefault="00F357B8" w:rsidP="00F357B8">
      <w:pPr>
        <w:pStyle w:val="Standard"/>
        <w:jc w:val="center"/>
        <w:rPr>
          <w:sz w:val="28"/>
          <w:szCs w:val="28"/>
        </w:rPr>
      </w:pPr>
      <w:r>
        <w:rPr>
          <w:sz w:val="28"/>
          <w:szCs w:val="28"/>
        </w:rPr>
        <w:t>Большесосновского муниципального округа  Пермского края</w:t>
      </w: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r>
        <w:rPr>
          <w:sz w:val="28"/>
          <w:szCs w:val="28"/>
        </w:rPr>
        <w:t>Работа на конкурс «Дарования Прикамья»</w:t>
      </w:r>
    </w:p>
    <w:p w:rsidR="00F357B8" w:rsidRDefault="00F357B8" w:rsidP="00F357B8">
      <w:pPr>
        <w:pStyle w:val="Standard"/>
        <w:jc w:val="center"/>
        <w:rPr>
          <w:sz w:val="28"/>
          <w:szCs w:val="28"/>
        </w:rPr>
      </w:pPr>
      <w:r>
        <w:rPr>
          <w:sz w:val="28"/>
          <w:szCs w:val="28"/>
        </w:rPr>
        <w:t>Номинация «Литературные произведения о Пермском крае»</w:t>
      </w:r>
    </w:p>
    <w:p w:rsidR="00F357B8" w:rsidRDefault="00F357B8" w:rsidP="00F357B8">
      <w:pPr>
        <w:pStyle w:val="Standard"/>
        <w:jc w:val="center"/>
        <w:rPr>
          <w:sz w:val="28"/>
          <w:szCs w:val="28"/>
        </w:rPr>
      </w:pPr>
    </w:p>
    <w:p w:rsidR="00F357B8" w:rsidRDefault="00F357B8" w:rsidP="00F357B8">
      <w:pPr>
        <w:pStyle w:val="Standard"/>
        <w:jc w:val="center"/>
      </w:pPr>
      <w:r>
        <w:rPr>
          <w:sz w:val="28"/>
          <w:szCs w:val="28"/>
        </w:rPr>
        <w:t>Эссе «О выборах»</w:t>
      </w: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right"/>
        <w:rPr>
          <w:sz w:val="28"/>
          <w:szCs w:val="28"/>
        </w:rPr>
      </w:pPr>
      <w:r>
        <w:rPr>
          <w:sz w:val="28"/>
          <w:szCs w:val="28"/>
        </w:rPr>
        <w:t>Выполнил ученик 5 класса</w:t>
      </w:r>
    </w:p>
    <w:p w:rsidR="00F357B8" w:rsidRDefault="00F357B8" w:rsidP="00F357B8">
      <w:pPr>
        <w:pStyle w:val="Standard"/>
        <w:jc w:val="right"/>
        <w:rPr>
          <w:sz w:val="28"/>
          <w:szCs w:val="28"/>
        </w:rPr>
      </w:pPr>
      <w:r>
        <w:rPr>
          <w:sz w:val="28"/>
          <w:szCs w:val="28"/>
        </w:rPr>
        <w:t xml:space="preserve">МБОУ «Петропавловская СОШ» </w:t>
      </w:r>
    </w:p>
    <w:p w:rsidR="00F357B8" w:rsidRDefault="00F357B8" w:rsidP="00F357B8">
      <w:pPr>
        <w:pStyle w:val="Standard"/>
        <w:jc w:val="right"/>
        <w:rPr>
          <w:sz w:val="28"/>
          <w:szCs w:val="28"/>
        </w:rPr>
      </w:pPr>
      <w:r>
        <w:rPr>
          <w:sz w:val="28"/>
          <w:szCs w:val="28"/>
        </w:rPr>
        <w:t>Петрунин Никита Сергеевич,</w:t>
      </w:r>
    </w:p>
    <w:p w:rsidR="00F357B8" w:rsidRDefault="00F357B8" w:rsidP="00F357B8">
      <w:pPr>
        <w:pStyle w:val="Standard"/>
        <w:jc w:val="right"/>
        <w:rPr>
          <w:sz w:val="28"/>
          <w:szCs w:val="28"/>
        </w:rPr>
      </w:pPr>
      <w:r>
        <w:rPr>
          <w:sz w:val="28"/>
          <w:szCs w:val="28"/>
        </w:rPr>
        <w:t xml:space="preserve"> руководитель Шафигуллина Надежда Ивановна,</w:t>
      </w:r>
    </w:p>
    <w:p w:rsidR="00F357B8" w:rsidRDefault="00F357B8" w:rsidP="00F357B8">
      <w:pPr>
        <w:pStyle w:val="Standard"/>
        <w:jc w:val="right"/>
        <w:rPr>
          <w:sz w:val="28"/>
          <w:szCs w:val="28"/>
        </w:rPr>
      </w:pPr>
      <w:r>
        <w:rPr>
          <w:sz w:val="28"/>
          <w:szCs w:val="28"/>
        </w:rPr>
        <w:t>учитель истории и обществознания</w:t>
      </w:r>
    </w:p>
    <w:p w:rsidR="00F357B8" w:rsidRDefault="00F357B8" w:rsidP="00F357B8">
      <w:pPr>
        <w:pStyle w:val="Standard"/>
        <w:jc w:val="right"/>
        <w:rPr>
          <w:sz w:val="28"/>
          <w:szCs w:val="28"/>
        </w:rPr>
      </w:pPr>
      <w:r>
        <w:rPr>
          <w:sz w:val="28"/>
          <w:szCs w:val="28"/>
        </w:rPr>
        <w:t xml:space="preserve">МБОУ «Петропавловская СОШ» </w:t>
      </w:r>
    </w:p>
    <w:p w:rsidR="00F357B8" w:rsidRDefault="00F357B8" w:rsidP="00F357B8">
      <w:pPr>
        <w:pStyle w:val="Standard"/>
        <w:jc w:val="right"/>
        <w:rPr>
          <w:sz w:val="28"/>
          <w:szCs w:val="28"/>
        </w:rPr>
      </w:pPr>
    </w:p>
    <w:p w:rsidR="00F357B8" w:rsidRDefault="00F357B8" w:rsidP="00F357B8">
      <w:pPr>
        <w:pStyle w:val="Standard"/>
        <w:jc w:val="right"/>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rPr>
          <w:sz w:val="28"/>
          <w:szCs w:val="28"/>
        </w:rPr>
      </w:pPr>
    </w:p>
    <w:p w:rsidR="00F357B8" w:rsidRDefault="00F357B8" w:rsidP="00F357B8">
      <w:pPr>
        <w:pStyle w:val="Standard"/>
        <w:jc w:val="center"/>
        <w:rPr>
          <w:sz w:val="28"/>
          <w:szCs w:val="28"/>
        </w:rPr>
      </w:pPr>
      <w:r>
        <w:rPr>
          <w:sz w:val="28"/>
          <w:szCs w:val="28"/>
        </w:rPr>
        <w:t>С.Петропавловск</w:t>
      </w:r>
    </w:p>
    <w:p w:rsidR="00F357B8" w:rsidRDefault="00F357B8" w:rsidP="00F357B8">
      <w:pPr>
        <w:pStyle w:val="Standard"/>
        <w:jc w:val="center"/>
        <w:rPr>
          <w:sz w:val="28"/>
          <w:szCs w:val="28"/>
        </w:rPr>
      </w:pPr>
      <w:r>
        <w:rPr>
          <w:sz w:val="28"/>
          <w:szCs w:val="28"/>
        </w:rPr>
        <w:t>2025г</w:t>
      </w:r>
    </w:p>
    <w:p w:rsidR="00F357B8" w:rsidRDefault="00F357B8" w:rsidP="00F357B8">
      <w:pPr>
        <w:pStyle w:val="Standard"/>
        <w:jc w:val="center"/>
        <w:rPr>
          <w:sz w:val="28"/>
          <w:szCs w:val="28"/>
        </w:rPr>
      </w:pPr>
      <w:r>
        <w:rPr>
          <w:sz w:val="28"/>
          <w:szCs w:val="28"/>
        </w:rPr>
        <w:lastRenderedPageBreak/>
        <w:t>Эссе «О выборах»</w:t>
      </w:r>
    </w:p>
    <w:p w:rsidR="00F357B8" w:rsidRDefault="00F357B8" w:rsidP="00F357B8">
      <w:pPr>
        <w:pStyle w:val="Standard"/>
        <w:jc w:val="center"/>
        <w:rPr>
          <w:sz w:val="28"/>
          <w:szCs w:val="28"/>
        </w:rPr>
      </w:pPr>
    </w:p>
    <w:p w:rsidR="00F357B8" w:rsidRDefault="00F357B8" w:rsidP="00F357B8">
      <w:pPr>
        <w:pStyle w:val="Standard"/>
        <w:jc w:val="center"/>
        <w:rPr>
          <w:sz w:val="28"/>
          <w:szCs w:val="28"/>
        </w:rPr>
      </w:pPr>
    </w:p>
    <w:p w:rsidR="00F357B8" w:rsidRDefault="00F357B8" w:rsidP="00F357B8">
      <w:pPr>
        <w:pStyle w:val="Standard"/>
        <w:jc w:val="both"/>
        <w:rPr>
          <w:sz w:val="28"/>
          <w:szCs w:val="28"/>
        </w:rPr>
      </w:pPr>
      <w:r>
        <w:rPr>
          <w:sz w:val="28"/>
          <w:szCs w:val="28"/>
        </w:rPr>
        <w:t xml:space="preserve">         Я, Петрунин Никита, живу в Большесосновском округе Пермского края, учусь в пятом классе Петропавловской школы. Моим родителям принесли домой приглашение на выборы Губернатора Пермского края, которые пройдут двенадцатого, тринадцатого, четырнадцатого сентября две тысяча двадцать пятого года. Я, находясь в это время рядом с мамой, и все внимательно слушая, заинтересовался. Что это за такие выборы? Почему они так важны? Для чего необходимо обязательно прийти на выборы и проголосовать? Интересно, появилось много вопросов, значит нужно найти ответы.</w:t>
      </w:r>
    </w:p>
    <w:p w:rsidR="00F357B8" w:rsidRDefault="00F357B8" w:rsidP="00F357B8">
      <w:pPr>
        <w:pStyle w:val="Standard"/>
        <w:jc w:val="both"/>
        <w:rPr>
          <w:sz w:val="28"/>
          <w:szCs w:val="28"/>
        </w:rPr>
      </w:pPr>
      <w:r>
        <w:rPr>
          <w:sz w:val="28"/>
          <w:szCs w:val="28"/>
        </w:rPr>
        <w:t>Мама объяснила, что участие в выборах- это право каждого гражданина Российской Федерации от восемнадцати лет. На ответе мамы я не успокоился и решил дальше провести свое расследование. Учитель истории  Надежда Ивановна пояснила, что граждане выбирают Президента страны, депутатов Государственной Думы, губернатора края, депутатов местного органа самоуправления. Являясь представителями  населения определенной территории, депутаты  решают вопросы местного значения, напр., содержание дорог, поддержка школ и клубов, обеспечение больниц специалистами, современным оборудованием, оказание помощи сельскому хозяйству и другие вопросы. От того, кто будет избран , зависит будущее нашего края, округа. Так жители наших сел  с благодарностью вспоминают Главу Петропавловского поселения Гущина А.В. (избранного на пост Главы в 2017-2021г), который провел большую работу по уличному освещению, газофикации села, благоустройству дорог,водоснабжению.</w:t>
      </w:r>
    </w:p>
    <w:p w:rsidR="00F357B8" w:rsidRDefault="00F357B8" w:rsidP="00F357B8">
      <w:pPr>
        <w:pStyle w:val="Standard"/>
        <w:jc w:val="both"/>
        <w:rPr>
          <w:sz w:val="28"/>
          <w:szCs w:val="28"/>
        </w:rPr>
      </w:pPr>
      <w:r>
        <w:rPr>
          <w:sz w:val="28"/>
          <w:szCs w:val="28"/>
        </w:rPr>
        <w:t xml:space="preserve"> Выборы проходят в определенном порядке:создается избирательная комиссия,   назначаются определенные даты для голосования, так в нашем случае двенадцатого, тринадцатого, четырнадцатого сентября нужно будет  прийти на избирательный участок, или проголосовать дома, если есть на то причина, или на портале гос.услуг. Перед выборами люди знакомятся  с кандидатами, их планами и программами, об этом им рассказывают агитаторы, информируют в газетах, раздают агитационный материал или сами лично проводят встречи с избирателями.  Впрочем, вы можете побывать на избирательном участке …</w:t>
      </w:r>
    </w:p>
    <w:p w:rsidR="00F357B8" w:rsidRDefault="00F357B8" w:rsidP="00F357B8">
      <w:pPr>
        <w:pStyle w:val="Standard"/>
        <w:jc w:val="both"/>
        <w:rPr>
          <w:sz w:val="28"/>
          <w:szCs w:val="28"/>
        </w:rPr>
      </w:pPr>
      <w:r>
        <w:rPr>
          <w:sz w:val="28"/>
          <w:szCs w:val="28"/>
        </w:rPr>
        <w:t xml:space="preserve">  Вместе  с мамой я отправился на избирательный участок в с. Солоды и увидел, как избиратели получают бюллетень и проходят в кабинку для голосования    и ознакомления  с бюллетенем. Мама сказала, что в бюллетене находится список   кандидатов на пост Губернатора Пермского края;  можно  поставить  в них   галочку или другой знак в квадратик напротив, на твой взгляд, достойного кандидата и потом отпустить  бюллетень в урну. Все происходило тайно. Чтобы не было никаких нарушений во время выборов,  здесь находились   наблюдатели. </w:t>
      </w:r>
    </w:p>
    <w:p w:rsidR="00F357B8" w:rsidRDefault="00F357B8" w:rsidP="00F357B8">
      <w:pPr>
        <w:pStyle w:val="Standard"/>
        <w:jc w:val="both"/>
        <w:rPr>
          <w:sz w:val="28"/>
          <w:szCs w:val="28"/>
        </w:rPr>
      </w:pPr>
      <w:r>
        <w:rPr>
          <w:sz w:val="28"/>
          <w:szCs w:val="28"/>
        </w:rPr>
        <w:t>Я очень много прочитал литературы, информации о выборах, даже изучил законы, ст.32 Конституции РФ..</w:t>
      </w:r>
    </w:p>
    <w:p w:rsidR="00F357B8" w:rsidRDefault="00F357B8" w:rsidP="00F357B8">
      <w:pPr>
        <w:pStyle w:val="Standard"/>
        <w:jc w:val="both"/>
        <w:rPr>
          <w:sz w:val="28"/>
          <w:szCs w:val="28"/>
        </w:rPr>
      </w:pPr>
      <w:r>
        <w:rPr>
          <w:sz w:val="28"/>
          <w:szCs w:val="28"/>
        </w:rPr>
        <w:t xml:space="preserve">  Я сделал вывод, что выборы — это одно из главных событий в жизни страны и всего российского народа, так как от нашего выбора зависит то, как мы будем жить дальше, каким будет наше государство, наш край,  наша экономика и </w:t>
      </w:r>
      <w:r>
        <w:rPr>
          <w:sz w:val="28"/>
          <w:szCs w:val="28"/>
        </w:rPr>
        <w:lastRenderedPageBreak/>
        <w:t>политика. Каждый должен ответственно, осознанно подойти к этому событию, нельзя думать, что наши голоса ничего не решают.</w:t>
      </w:r>
    </w:p>
    <w:p w:rsidR="00F357B8" w:rsidRDefault="00F357B8" w:rsidP="00F357B8">
      <w:pPr>
        <w:pStyle w:val="Standard"/>
        <w:jc w:val="both"/>
      </w:pPr>
      <w:r>
        <w:rPr>
          <w:sz w:val="28"/>
          <w:szCs w:val="28"/>
        </w:rPr>
        <w:t xml:space="preserve">Чтобы человек стал ответственным избирателем, необходимо уже в школе прививать навыки активной жизненной позиции, уважать законы, воспитывать чувство ответственности. Идти или не идти на выборы — каждый решает сам. Не надо думать, что за нас кто -то сделает правильный выбор. Каждый голос имеет значение. Когда придет время, я сделаю правильный выбор. За кого буду голосовать? За честного, порядочного, умного человека с пониманием относящегося к проблемам народа и принимающего активное участие в их разрешении. Идите на выборы и не дайте возможность другим проголосовать за себя. Взрослые в этом году свой выбор сделали и надеюсь, это будет правильный выбор. Наш Пермский край будет и дальше развиваться и процветать, показывать высокие результаты во всех направлениях.  </w:t>
      </w:r>
    </w:p>
    <w:p w:rsidR="00BD3974" w:rsidRDefault="00BD3974">
      <w:bookmarkStart w:id="0" w:name="_GoBack"/>
      <w:bookmarkEnd w:id="0"/>
    </w:p>
    <w:sectPr w:rsidR="00BD3974">
      <w:pgSz w:w="11906" w:h="16838"/>
      <w:pgMar w:top="96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empora LGC Uni">
    <w:altName w:val="Times New Roman"/>
    <w:charset w:val="00"/>
    <w:family w:val="roman"/>
    <w:pitch w:val="variable"/>
  </w:font>
  <w:font w:name="Droid Sans Fallback">
    <w:charset w:val="00"/>
    <w:family w:val="auto"/>
    <w:pitch w:val="variable"/>
  </w:font>
  <w:font w:name="Lohit Devanagar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6B"/>
    <w:rsid w:val="0012166B"/>
    <w:rsid w:val="00BD3974"/>
    <w:rsid w:val="00F35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16551-69E5-492C-AB48-D50A185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357B8"/>
    <w:pPr>
      <w:suppressAutoHyphens/>
      <w:autoSpaceDN w:val="0"/>
      <w:spacing w:after="0" w:line="240" w:lineRule="auto"/>
      <w:textAlignment w:val="baseline"/>
    </w:pPr>
    <w:rPr>
      <w:rFonts w:ascii="Tempora LGC Uni" w:eastAsia="Droid Sans Fallback" w:hAnsi="Tempora LGC Uni"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Nadja</cp:lastModifiedBy>
  <cp:revision>2</cp:revision>
  <dcterms:created xsi:type="dcterms:W3CDTF">2025-09-24T16:07:00Z</dcterms:created>
  <dcterms:modified xsi:type="dcterms:W3CDTF">2025-09-24T16:08:00Z</dcterms:modified>
</cp:coreProperties>
</file>